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中国人民大学</w:t>
      </w:r>
      <w:r>
        <w:rPr>
          <w:rFonts w:hint="eastAsia" w:ascii="黑体" w:eastAsia="黑体"/>
          <w:sz w:val="44"/>
          <w:szCs w:val="44"/>
          <w:lang w:eastAsia="zh-CN"/>
        </w:rPr>
        <w:t>华岩学术</w:t>
      </w:r>
      <w:r>
        <w:rPr>
          <w:rFonts w:hint="eastAsia" w:ascii="黑体" w:eastAsia="黑体"/>
          <w:sz w:val="44"/>
          <w:szCs w:val="44"/>
        </w:rPr>
        <w:t>基金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华岩国际交流</w:t>
      </w:r>
      <w:r>
        <w:rPr>
          <w:rFonts w:hint="eastAsia" w:ascii="黑体" w:eastAsia="黑体"/>
          <w:sz w:val="36"/>
          <w:szCs w:val="36"/>
        </w:rPr>
        <w:t>奖学金申请表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276"/>
        <w:gridCol w:w="850"/>
        <w:gridCol w:w="567"/>
        <w:gridCol w:w="245"/>
        <w:gridCol w:w="464"/>
        <w:gridCol w:w="96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中国人民大学哲学院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在读学位和年级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宗教学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电话号码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开户银行和账号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访问时间</w:t>
            </w:r>
          </w:p>
        </w:tc>
        <w:tc>
          <w:tcPr>
            <w:tcW w:w="7230" w:type="dxa"/>
            <w:gridSpan w:val="8"/>
            <w:vAlign w:val="center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至      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出访国家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出访学校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ind w:firstLine="720" w:firstLine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出访任务</w:t>
            </w:r>
          </w:p>
        </w:tc>
        <w:tc>
          <w:tcPr>
            <w:tcW w:w="7230" w:type="dxa"/>
            <w:gridSpan w:val="8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已获资助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 通 费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费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 宿 费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 活 费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    它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723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人民币伍万元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230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723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签名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学术委员会意见</w:t>
            </w:r>
          </w:p>
        </w:tc>
        <w:tc>
          <w:tcPr>
            <w:tcW w:w="723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签名           盖章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666F1"/>
    <w:rsid w:val="53BF0CB9"/>
    <w:rsid w:val="55866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2019-04-15T07:36:00Z</dcterms:created>
  <dc:creator>Administrator</dc:creator>
  <cp:lastModifiedBy>Administrator</cp:lastModifiedBy>
  <dcterms:modified xsi:type="dcterms:W3CDTF">2019-12-16T07:51:07Z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